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91" w:rsidRPr="007D0291" w:rsidRDefault="007D0291" w:rsidP="007D02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5B7F"/>
          <w:kern w:val="36"/>
          <w:sz w:val="32"/>
          <w:szCs w:val="32"/>
          <w:lang w:eastAsia="ru-RU"/>
        </w:rPr>
        <w:t>Перечень документов для прохождения МСЭ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документов для прохождения МСЭ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определения группы инвалидности (категории «ребенок-инвалид»):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Заявление гражданина (или его законного представителя). </w:t>
      </w:r>
      <w:hyperlink r:id="rId5" w:history="1">
        <w:r w:rsidRPr="007D0291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Скачать образец заявления на МСЭ</w:t>
        </w:r>
      </w:hyperlink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Паспорт или другой документ, удостоверяющий личность; гражданам с 14 лет паспорт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лиц до 14 лет: свидетельство о рождении и паспорт одного из родителей или опекуна).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Направление на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экспертизу лечебного учреждения (</w:t>
      </w:r>
      <w:hyperlink r:id="rId6" w:history="1">
        <w:r w:rsidRPr="007D0291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Форма 088\у-06</w:t>
        </w:r>
      </w:hyperlink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 или Справка врачебной комиссии в случаях отказа в направлении гражданина на МСЭ; или Определение суда.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Медицинские документы (амбулаторная карта, выписки из стационаров, R-снимки и т.д.).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Документы об образовании.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Сведения о характере и условиях труда (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работающих) – </w:t>
      </w:r>
      <w:hyperlink r:id="rId7" w:history="1">
        <w:r w:rsidRPr="007D0291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производственная характеристика</w:t>
        </w:r>
      </w:hyperlink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Педагогическая характеристика ребенка, посещающего детское дошкольное учреждение.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Педагогическая </w:t>
      </w:r>
      <w:hyperlink r:id="rId8" w:history="1">
        <w:r w:rsidRPr="007D0291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характеристика на учащегося</w:t>
        </w:r>
      </w:hyperlink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 Справка об инвалидности при повторном освидетельствовании.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11. Индивидуальная программа реабилитации инвалида (ИПР) с отметками об ее выполнении при повторном освидетельствовании.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определения степени утраты профессиональной трудоспособности: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Заявление гражданина (или его законного представителя), работодателя (страхователя), страховщика (ФСС), определение суда.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Паспорт или другой документ, удостоверяющий личность.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 Направление на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экспертизу лечебного учреждения (</w:t>
      </w:r>
      <w:hyperlink r:id="rId9" w:history="1">
        <w:r w:rsidRPr="007D0291">
          <w:rPr>
            <w:rFonts w:ascii="Arial" w:eastAsia="Times New Roman" w:hAnsi="Arial" w:cs="Arial"/>
            <w:color w:val="005B7F"/>
            <w:sz w:val="18"/>
            <w:szCs w:val="18"/>
            <w:u w:val="single"/>
            <w:lang w:eastAsia="ru-RU"/>
          </w:rPr>
          <w:t>Форма 088\у-06</w:t>
        </w:r>
      </w:hyperlink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 или Определение суда.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Медицинские документы (амбулаторная карта, выписки из стационаров, R- снимки и т.д.).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Акт о несчастном случае на производстве по форме Н-1, или Акт о профессиональном заболевании при первичном обращении на МСЭ.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Копия трудовой книжки, заверенная отделом кадров для работающих (оригинал трудовой книжки для неработающих) граждан.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Заключение Органа государственной экспертизы условий труда о характере и об условиях труда пострадавшего при первичном обращении на МСЭ.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 8. Заключение врачебной комиссии ЛПУ о нуждаемости в медицинской реабилитации.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Программа реабилитации пострадавшего (ПРП) с отметками об ее выполнении при повторном освидетельствовании.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10. Справка о результатах определения степени утраты профессиональной трудоспособности в процентах при повторном освидетельствовании.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разработки (коррекции) Индивидуальной программы реабилитации инвалида (ИПР):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Заявление гражданина (или его законного представителя).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 Паспорт или другой документ, удостоверяющий личность; гражданам с 14 лет паспорт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( 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лиц до 14 лет: свидетельство о рождении и паспорт одного из родителей или опекуна).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Справка об инвалидности.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4. Направление на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экспертизу лечебного учреждения (Форма 088\у-06);или Направление гражданина на МСЭ, выдаваемое органом социальной защиты.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5. Медицинские документы (амбулаторная карта, выписки из стационаров, R- снимки и т.д.).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6. Сведения о характере и условиях труда (для работающих)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–п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роизводственная характеристика.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Педагогическая характеристика ребенка, посещающего детское дошкольное учреждение.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8. Педагогическая характеристика на учащегося.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9. Индивидуальная программа реабилитации инвалида (ИПР) с отметками об ее выполнении при повторном освидетельствовании.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разработки (коррекции) Программы реабилитации пострадавшего (ПРП): 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Заявление гражданина (или его законного представителя).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Паспорт или другой документ, удостоверяющий личность.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Направление лечебного учреждения (Форма 088\у-06);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4. Медицинские документы (амбулаторная карта, выписки из стационаров, R- снимки и т.д.).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5. Сведения о характере и условиях труда (для работающих)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–п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роизводственная характеристика.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6. Заключение врачебной комиссии ЛПУ о нуждаемости в медицинской реабилитации.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7. Программа реабилитации пострадавшего (ПРП) с отметками об ее выполнении при повторном освидетельствовании.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Документы, необходимые в соответствии с нормативными правовыми актами для предоставления государственной услуги по проведению </w:t>
      </w:r>
      <w:proofErr w:type="gramStart"/>
      <w:r w:rsidRPr="007D0291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медико-социальной</w:t>
      </w:r>
      <w:proofErr w:type="gramEnd"/>
      <w:r w:rsidRPr="007D0291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 xml:space="preserve"> экспертизы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 xml:space="preserve">«Административный регламент по предоставлению государственной услуги по проведению </w:t>
      </w:r>
      <w:proofErr w:type="gramStart"/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экспертизы», утверждённый </w:t>
      </w:r>
      <w:hyperlink r:id="rId10" w:history="1">
        <w:r w:rsidRPr="007D0291">
          <w:rPr>
            <w:rFonts w:ascii="Arial" w:eastAsia="Times New Roman" w:hAnsi="Arial" w:cs="Arial"/>
            <w:b/>
            <w:bCs/>
            <w:color w:val="005B7F"/>
            <w:sz w:val="18"/>
            <w:szCs w:val="18"/>
            <w:u w:val="single"/>
            <w:lang w:eastAsia="ru-RU"/>
          </w:rPr>
          <w:t>приказом Минтруда России от 29.01.2014 № 59н </w:t>
        </w:r>
      </w:hyperlink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(Извлечение)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Для всех видов экспертизы: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Документ, удостоверяющий личность гражданина Российской Федерации  (лица без гражданства).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Заявление о предоставлении государственной услуги.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Направление на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экспертизу, выданное медицинской организацией, оказывающей лечебно-профилактическую помощь, органом социальной защиты населения или органом, осуществляющим пенсионное обеспечение; справка об отказе в направлении на медико-социальную экспертизу.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  Для установления степени утраты профессиональной трудоспособности пострадавшим от несчастного случая на производстве или профессионального заболевания (дополнительно):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Акт о несчастном случае на производстве; акт о случае профессионального заболевания; решение суда об установлении факта несчастного случая на производстве или профессионального заболевания; заключение государственного инспектора по охране труда, других должностных лиц (органов) о причинах повреждения здоровья, или медицинское заключение о профессиональном заболевании, выданные до 06.01.2000.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Трудовая книжка (для не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работающих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 или её заверенная копия (для работающих).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Заключение органа государственной экспертизы условий труда о характере и об условиях труда пострадавших, которые предшествовали несчастному случаю на производстве или профессиональному  заболеванию (предоставляется работодателем или страховщиком).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Для определения нуждаемости по состоянию здоровья в постоянном постороннем уходе (помощи, надзоре) близкого родственника гражданина, призываемого на военную службу (военнослужащего по контракту) (дополнительно):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Справка о составе семьи из жилищно-эксплуатационного органа или органа местного самоуправления;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Документ, удостоверяющий личность отца, матери, жены, мужа, родного брата, родной сестры, дедушки, бабушки или усыновителя, в отношении которого определяется нуждаемость по состоянию здоровья в постороннем уходе.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Свидетельство о рождении родных брата или сестры.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Свидетельство о рождении родителей военнослужащего или призывника (при нуждаемости в уходе бабушки или дедушки).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Решение суда (при нуждаемости в уходе усыновителей).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Свидетельство о браке (при нуждаемости в уходе жены, мужа).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Справка из органа социальной защиты населения о том, что нуждающееся в постороннем уходе лицо не находится на полном государственном обеспечении.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Для определения причины инвалидности (дополнительно):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Сведения из медицинской организации, подтверждающие наличие стойких ограничений жизнедеятельности у заявителя в возрасте до 16 лет (у учащихся до 18 лет) – для установления причины «инвалидность с детства вследствие ранения (контузии, увечья), связанных с боевыми действиями в период Великой Отечественной войны».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Сведения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медицинской организации о наличии оснований для отнесения начала заболевания бывшего военнослужащего к периоду пребывания на фронте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(выполнения интернационального долга в Афганистане)  - для установления причины «военная травма» без военно-медицинских документов.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Заключение военно-врачебной комиссии  о причинной связи увечий (травм, ранений, контузий), заболеваний – для установления причин: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заболевание радиационно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• Справка о получении увечья (ранения, травмы, контузии), заболевания в период прохождения военной службы, в том числе в действующих частях, выданная медицинскими учреждениями, Центральным архивом Минобороны России, Архива военно-медицинского музея, Российского государственного военного архива – для причин «военная травма», «заболевание получено в период военной службы», «заболевание получено при исполнении обязанностей военной службы (служебных обязанностей) в связи с аварией на Чернобыльской АЭС», «заболевание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радиационно обусловленное получено при исполнении обязанностей военной службы (служебных обязанностей) в связи с аварией на Чернобыльской АЭС», заболевание (травма, увечье, контузия, ранение), полученное при исполнении обязанностей военной службы (служебных обязанностей), связано с непосредственным участием в действиях подразделений особого риска».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• Заключения межведомственных экспертных советов о причинной связи </w:t>
      </w:r>
      <w:proofErr w:type="spell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развившихся</w:t>
      </w:r>
      <w:proofErr w:type="spell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заболеваний и инвалидности с радиационным воздействием – для причины инвалидности вследствие катастрофы на 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Чернобыльской АЭС, аварии на производственном объединении «Маяк», непосредственного участия в действиях подразделений особого риска.</w:t>
      </w:r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Для определения причины смерти инвалида, а также лица, пострадавшего от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Заявление члена семьи умершего.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Паспорт заявителя либо другой документ, удостоверяющий его личность.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Копия медицинского свидетельства о смерти.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Выписка из протокола (карты) патологоанатомического исследования.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Копия справки об инвалидности, если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умерший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признавался инвалидом.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Медицинские документы умершего, имеющиеся на руках у заявителя.</w:t>
      </w:r>
      <w:proofErr w:type="gramEnd"/>
    </w:p>
    <w:p w:rsidR="007D0291" w:rsidRPr="007D0291" w:rsidRDefault="007D0291" w:rsidP="007D029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6. Для установления стойкой утраты трудоспособности сотрудника органов внутренних дел,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</w:t>
      </w:r>
      <w:proofErr w:type="gramStart"/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контролю за</w:t>
      </w:r>
      <w:proofErr w:type="gramEnd"/>
      <w:r w:rsidRPr="007D0291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оборотом наркотических средств и психотропных веществ и таможенных органов Российской Федерации: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Заявление сотрудника о направлении его на МСЭ.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Направление на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медико-социальную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экспертизу, оформленное медицинской организацией федерального органа исполнительной власти в сфере внутренних дел.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• Свидетельство о  болезни с </w:t>
      </w:r>
      <w:proofErr w:type="gramStart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заключением</w:t>
      </w:r>
      <w:proofErr w:type="gramEnd"/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 не годности или ограниченной годности в военной службе вследствие военной травмы.</w:t>
      </w:r>
      <w:r w:rsidRPr="007D0291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Копия приказа об увольнении по болезни.</w:t>
      </w:r>
    </w:p>
    <w:p w:rsidR="00BE7936" w:rsidRDefault="00BE7936">
      <w:bookmarkStart w:id="0" w:name="_GoBack"/>
      <w:bookmarkEnd w:id="0"/>
    </w:p>
    <w:sectPr w:rsidR="00BE7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08"/>
    <w:rsid w:val="007D0291"/>
    <w:rsid w:val="00BE7936"/>
    <w:rsid w:val="00E7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291"/>
    <w:rPr>
      <w:b/>
      <w:bCs/>
    </w:rPr>
  </w:style>
  <w:style w:type="character" w:customStyle="1" w:styleId="apple-converted-space">
    <w:name w:val="apple-converted-space"/>
    <w:basedOn w:val="a0"/>
    <w:rsid w:val="007D0291"/>
  </w:style>
  <w:style w:type="character" w:styleId="a5">
    <w:name w:val="Hyperlink"/>
    <w:basedOn w:val="a0"/>
    <w:uiPriority w:val="99"/>
    <w:semiHidden/>
    <w:unhideWhenUsed/>
    <w:rsid w:val="007D02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2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0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0291"/>
    <w:rPr>
      <w:b/>
      <w:bCs/>
    </w:rPr>
  </w:style>
  <w:style w:type="character" w:customStyle="1" w:styleId="apple-converted-space">
    <w:name w:val="apple-converted-space"/>
    <w:basedOn w:val="a0"/>
    <w:rsid w:val="007D0291"/>
  </w:style>
  <w:style w:type="character" w:styleId="a5">
    <w:name w:val="Hyperlink"/>
    <w:basedOn w:val="a0"/>
    <w:uiPriority w:val="99"/>
    <w:semiHidden/>
    <w:unhideWhenUsed/>
    <w:rsid w:val="007D02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alidnost.com/doc/charact_uc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validnost.com/doc/Proizvodstvennaya_harakteristika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alidnost.com/doc/088.rt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validnost.com/pdf/zajav-v-buro.pdf" TargetMode="External"/><Relationship Id="rId10" Type="http://schemas.openxmlformats.org/officeDocument/2006/relationships/hyperlink" Target="http://www.invalidnost.com/forum/3-2116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alidnost.com/doc/08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1629</Words>
  <Characters>9288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2017-04-24T04:16:00Z</dcterms:created>
  <dcterms:modified xsi:type="dcterms:W3CDTF">2017-04-24T04:16:00Z</dcterms:modified>
</cp:coreProperties>
</file>